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DD5158" w14:paraId="50E83465" w14:textId="77777777" w:rsidTr="00D8109E">
        <w:trPr>
          <w:trHeight w:val="1384"/>
        </w:trPr>
        <w:tc>
          <w:tcPr>
            <w:tcW w:w="6520" w:type="dxa"/>
          </w:tcPr>
          <w:p w14:paraId="67869EEC" w14:textId="77777777"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bookmarkStart w:id="0" w:name="_GoBack"/>
            <w:bookmarkEnd w:id="0"/>
            <w:r w:rsidRPr="00CA66A6">
              <w:rPr>
                <w:rFonts w:ascii="Times New Roman" w:hAnsi="Times New Roman" w:cs="Times New Roman"/>
                <w:b/>
                <w:sz w:val="24"/>
                <w:szCs w:val="28"/>
              </w:rPr>
              <w:t>Утверждено</w:t>
            </w:r>
          </w:p>
          <w:p w14:paraId="328BAF2F" w14:textId="77777777"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E040DC">
              <w:rPr>
                <w:rFonts w:ascii="Times New Roman" w:hAnsi="Times New Roman" w:cs="Times New Roman"/>
                <w:i/>
                <w:sz w:val="24"/>
                <w:szCs w:val="28"/>
              </w:rPr>
              <w:t>Решение</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33CC63AF" w14:textId="77777777"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Наблюдательный совет Муниципального автономного учреждения города Ивантеевки Московской области Ледовый спортивный комплекс "Лидер"</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43190099"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2020-04-24</w:t>
            </w:r>
          </w:p>
          <w:p w14:paraId="3138C71F"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E040DC">
              <w:rPr>
                <w:rFonts w:ascii="Times New Roman" w:hAnsi="Times New Roman" w:cs="Times New Roman"/>
                <w:bCs/>
                <w:i/>
                <w:sz w:val="24"/>
                <w:szCs w:val="28"/>
              </w:rPr>
              <w:t>7</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6A3BCC6C" w14:textId="77777777"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Председатель Наблюдательного совета</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131E351C" w14:textId="77777777"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Чинихин Д.Ю.</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8E83FE7" w14:textId="77777777"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14:paraId="5B2F412C" w14:textId="77777777" w:rsidTr="00D8109E">
        <w:trPr>
          <w:trHeight w:val="1384"/>
        </w:trPr>
        <w:tc>
          <w:tcPr>
            <w:tcW w:w="6520" w:type="dxa"/>
          </w:tcPr>
          <w:p w14:paraId="772ED85C" w14:textId="77777777"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Default="008218E9" w:rsidP="008218E9">
      <w:pPr>
        <w:spacing w:after="0" w:line="240" w:lineRule="auto"/>
        <w:jc w:val="center"/>
        <w:rPr>
          <w:rFonts w:ascii="Times New Roman" w:hAnsi="Times New Roman" w:cs="Times New Roman"/>
          <w:sz w:val="28"/>
          <w:szCs w:val="28"/>
        </w:rPr>
      </w:pPr>
    </w:p>
    <w:p w14:paraId="521E9806" w14:textId="77777777"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7ABB0C65" w14:textId="77777777"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14:paraId="0B487C37" w14:textId="77777777" w:rsidTr="00D8109E">
        <w:trPr>
          <w:trHeight w:val="386"/>
        </w:trPr>
        <w:tc>
          <w:tcPr>
            <w:tcW w:w="7620" w:type="dxa"/>
            <w:tcBorders>
              <w:bottom w:val="single" w:sz="4" w:space="0" w:color="auto"/>
            </w:tcBorders>
          </w:tcPr>
          <w:p w14:paraId="74D7864F" w14:textId="77777777"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E040DC">
              <w:rPr>
                <w:rFonts w:ascii="Times New Roman" w:hAnsi="Times New Roman" w:cs="Times New Roman"/>
                <w:i/>
                <w:sz w:val="28"/>
                <w:szCs w:val="28"/>
              </w:rPr>
              <w:t>МУНИЦИПАЛЬНОЕ АВТОНОМНОЕ УЧРЕЖДЕНИЕ ГОРОДА ИВАНТЕЕВКИ МОСКОВСКОЙ ОБЛАСТИ ЛЕДОВЫЙ СПОРТИВНЫЙ КОМПЛЕКС "ЛИДЕР"</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76D1F2AA"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ED23981"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87F54" w14:paraId="15E87EFF" w14:textId="77777777" w:rsidTr="00D8109E">
        <w:trPr>
          <w:trHeight w:val="300"/>
        </w:trPr>
        <w:tc>
          <w:tcPr>
            <w:tcW w:w="3574" w:type="dxa"/>
            <w:tcBorders>
              <w:bottom w:val="single" w:sz="4" w:space="0" w:color="auto"/>
            </w:tcBorders>
          </w:tcPr>
          <w:p w14:paraId="36026BA6" w14:textId="77777777"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Ивантеевка</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2020</w:t>
            </w:r>
          </w:p>
        </w:tc>
      </w:tr>
    </w:tbl>
    <w:p w14:paraId="135CBF40" w14:textId="77777777"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65C93996" w:rsidR="00A06023" w:rsidRPr="00675BF5"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5E1870">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3BB55749"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5E187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25EFD0C0"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2BE1CF19"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 xml:space="preserve">с последующим размещением ее в Единой информационной системе в течение 1 рабочего дня </w:t>
      </w:r>
      <w:r w:rsidR="00950F48" w:rsidRPr="00675BF5">
        <w:rPr>
          <w:rFonts w:ascii="Times New Roman" w:hAnsi="Times New Roman" w:cs="Times New Roman"/>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0189F28C"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39590BA"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AFC266" w14:textId="7DC1BDEF" w:rsidR="005E1870"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 xml:space="preserve">в случае согласования осуществления такой закупки </w:t>
      </w:r>
      <w:r>
        <w:rPr>
          <w:rFonts w:ascii="Times New Roman" w:hAnsi="Times New Roman" w:cs="Times New Roman"/>
          <w:sz w:val="28"/>
          <w:szCs w:val="28"/>
        </w:rPr>
        <w:lastRenderedPageBreak/>
        <w:t>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lastRenderedPageBreak/>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закрытого </w:t>
      </w:r>
      <w:r w:rsidRPr="00E530B2">
        <w:rPr>
          <w:rFonts w:ascii="Times New Roman" w:eastAsia="Times New Roman" w:hAnsi="Times New Roman" w:cs="Times New Roman"/>
          <w:sz w:val="28"/>
          <w:szCs w:val="28"/>
          <w:lang w:eastAsia="ru-RU"/>
        </w:rPr>
        <w:lastRenderedPageBreak/>
        <w:t>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 xml:space="preserve">.3. Периодом планирования установлен календарный год, следующий за текущим календарным годом (планируемый календарный год). В случае </w:t>
      </w:r>
      <w:r w:rsidR="00E97B10" w:rsidRPr="00B06963">
        <w:rPr>
          <w:rFonts w:ascii="Times New Roman" w:hAnsi="Times New Roman" w:cs="Times New Roman"/>
          <w:sz w:val="28"/>
          <w:szCs w:val="28"/>
        </w:rPr>
        <w:lastRenderedPageBreak/>
        <w:t>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.4. В План закупки</w:t>
      </w:r>
      <w:r w:rsidR="00E97B10" w:rsidRPr="00B83BEC">
        <w:rPr>
          <w:rFonts w:ascii="Times New Roman" w:hAnsi="Times New Roman" w:cs="Times New Roman"/>
          <w:sz w:val="28"/>
          <w:szCs w:val="28"/>
        </w:rPr>
        <w:t xml:space="preserve">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lastRenderedPageBreak/>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1"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lastRenderedPageBreak/>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2"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 xml:space="preserve">6.11. Мониторинг соответствия и оценка соответствия проводятся в </w:t>
      </w:r>
      <w:r>
        <w:rPr>
          <w:rFonts w:ascii="Times New Roman" w:hAnsi="Times New Roman" w:cs="Times New Roman"/>
          <w:sz w:val="28"/>
          <w:szCs w:val="28"/>
        </w:rPr>
        <w:lastRenderedPageBreak/>
        <w:t>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3"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соответствие участников закупок требованиям, устанавливаемым </w:t>
      </w:r>
      <w:r w:rsidRPr="00B95D75">
        <w:rPr>
          <w:rFonts w:ascii="Times New Roman" w:hAnsi="Times New Roman" w:cs="Times New Roman"/>
          <w:sz w:val="28"/>
          <w:szCs w:val="28"/>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4"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95D75">
        <w:rPr>
          <w:rFonts w:ascii="Times New Roman" w:hAnsi="Times New Roman" w:cs="Times New Roman"/>
          <w:sz w:val="28"/>
          <w:szCs w:val="28"/>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w:t>
      </w:r>
      <w:r w:rsidR="00903DD3" w:rsidRPr="00B95D75">
        <w:rPr>
          <w:rFonts w:ascii="Times New Roman" w:hAnsi="Times New Roman" w:cs="Times New Roman"/>
          <w:sz w:val="28"/>
          <w:szCs w:val="28"/>
        </w:rPr>
        <w:lastRenderedPageBreak/>
        <w:t>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работам, </w:t>
      </w:r>
      <w:r w:rsidR="00041840" w:rsidRPr="00041840">
        <w:rPr>
          <w:rFonts w:ascii="Times New Roman" w:hAnsi="Times New Roman" w:cs="Times New Roman"/>
          <w:sz w:val="28"/>
          <w:szCs w:val="28"/>
        </w:rPr>
        <w:lastRenderedPageBreak/>
        <w:t>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.7. Заседание Комиссии считается правомочным, если на нем </w:t>
      </w:r>
      <w:r w:rsidRPr="001219B3">
        <w:rPr>
          <w:rFonts w:ascii="Times New Roman" w:hAnsi="Times New Roman" w:cs="Times New Roman"/>
          <w:sz w:val="28"/>
          <w:szCs w:val="28"/>
        </w:rPr>
        <w:lastRenderedPageBreak/>
        <w:t>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w:t>
      </w:r>
      <w:r w:rsidRPr="00EC501A">
        <w:rPr>
          <w:rFonts w:ascii="Times New Roman" w:hAnsi="Times New Roman" w:cs="Times New Roman"/>
          <w:sz w:val="28"/>
          <w:szCs w:val="28"/>
        </w:rPr>
        <w:lastRenderedPageBreak/>
        <w:t xml:space="preserve">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B14CA7">
        <w:rPr>
          <w:rFonts w:ascii="Times New Roman" w:hAnsi="Times New Roman" w:cs="Times New Roman"/>
          <w:sz w:val="28"/>
          <w:szCs w:val="28"/>
        </w:rPr>
        <w:lastRenderedPageBreak/>
        <w:t>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xml:space="preserve">.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w:t>
      </w:r>
      <w:r w:rsidRPr="003A3A18">
        <w:rPr>
          <w:rFonts w:ascii="Times New Roman" w:hAnsi="Times New Roman" w:cs="Times New Roman"/>
          <w:sz w:val="28"/>
          <w:szCs w:val="28"/>
        </w:rPr>
        <w:lastRenderedPageBreak/>
        <w:t>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xml:space="preserve">. Заказчик вправе отменить конкурентную закупку по одному и </w:t>
      </w:r>
      <w:r w:rsidR="004B3F94" w:rsidRPr="00D92899">
        <w:rPr>
          <w:rFonts w:ascii="Times New Roman" w:hAnsi="Times New Roman" w:cs="Times New Roman"/>
          <w:sz w:val="28"/>
          <w:szCs w:val="28"/>
        </w:rPr>
        <w:lastRenderedPageBreak/>
        <w:t>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7"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8"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w:t>
      </w:r>
      <w:r w:rsidRPr="0033619E">
        <w:rPr>
          <w:rFonts w:ascii="Times New Roman" w:hAnsi="Times New Roman" w:cs="Times New Roman"/>
          <w:sz w:val="28"/>
          <w:szCs w:val="28"/>
        </w:rPr>
        <w:lastRenderedPageBreak/>
        <w:t xml:space="preserve">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w:t>
      </w:r>
      <w:r w:rsidRPr="00DB45BF">
        <w:rPr>
          <w:rFonts w:ascii="Times New Roman" w:hAnsi="Times New Roman" w:cs="Times New Roman"/>
          <w:sz w:val="28"/>
          <w:szCs w:val="28"/>
        </w:rPr>
        <w:lastRenderedPageBreak/>
        <w:t xml:space="preserve">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w:t>
      </w:r>
      <w:r w:rsidRPr="00E01168">
        <w:rPr>
          <w:rFonts w:ascii="Times New Roman" w:hAnsi="Times New Roman" w:cs="Times New Roman"/>
          <w:sz w:val="28"/>
          <w:szCs w:val="28"/>
        </w:rPr>
        <w:lastRenderedPageBreak/>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 xml:space="preserve">о </w:t>
      </w:r>
      <w:r w:rsidRPr="001C2558">
        <w:rPr>
          <w:rFonts w:ascii="Times New Roman" w:hAnsi="Times New Roman" w:cs="Times New Roman"/>
          <w:sz w:val="28"/>
          <w:szCs w:val="28"/>
        </w:rPr>
        <w:lastRenderedPageBreak/>
        <w:t>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rsidR="0025071F" w:rsidRPr="00077274">
        <w:rPr>
          <w:rFonts w:ascii="Times New Roman" w:hAnsi="Times New Roman" w:cs="Times New Roman"/>
          <w:sz w:val="28"/>
          <w:szCs w:val="28"/>
        </w:rPr>
        <w:lastRenderedPageBreak/>
        <w:t xml:space="preserve">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lastRenderedPageBreak/>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9"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w:t>
      </w:r>
      <w:r w:rsidRPr="00D738A8">
        <w:rPr>
          <w:rFonts w:ascii="Times New Roman" w:hAnsi="Times New Roman" w:cs="Times New Roman"/>
          <w:sz w:val="28"/>
          <w:szCs w:val="28"/>
        </w:rPr>
        <w:lastRenderedPageBreak/>
        <w:t xml:space="preserve">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30"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1"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w:t>
      </w:r>
      <w:r w:rsidR="00F53594" w:rsidRPr="00AC1134">
        <w:rPr>
          <w:rFonts w:ascii="Times New Roman" w:hAnsi="Times New Roman" w:cs="Times New Roman"/>
          <w:sz w:val="28"/>
          <w:szCs w:val="28"/>
        </w:rPr>
        <w:lastRenderedPageBreak/>
        <w:t xml:space="preserve">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2"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lastRenderedPageBreak/>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3"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 xml:space="preserve">.1.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w:t>
      </w:r>
      <w:r w:rsidRPr="004144BC">
        <w:rPr>
          <w:rFonts w:ascii="Times New Roman" w:hAnsi="Times New Roman" w:cs="Times New Roman"/>
          <w:sz w:val="28"/>
          <w:szCs w:val="28"/>
        </w:rPr>
        <w:lastRenderedPageBreak/>
        <w:t>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27.2. Любой участник конкурса в электронной форме вправе направить </w:t>
      </w:r>
      <w:r w:rsidRPr="00E840E3">
        <w:rPr>
          <w:rFonts w:ascii="Times New Roman" w:hAnsi="Times New Roman" w:cs="Times New Roman"/>
          <w:sz w:val="28"/>
          <w:szCs w:val="28"/>
        </w:rPr>
        <w:lastRenderedPageBreak/>
        <w:t>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lastRenderedPageBreak/>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w:t>
      </w:r>
      <w:r>
        <w:rPr>
          <w:rFonts w:ascii="Times New Roman" w:hAnsi="Times New Roman" w:cs="Times New Roman"/>
          <w:sz w:val="28"/>
          <w:szCs w:val="28"/>
        </w:rPr>
        <w:lastRenderedPageBreak/>
        <w:t xml:space="preserve">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.2. Полученную не ранее чем за 6 месяцев до дня размещения в </w:t>
      </w:r>
      <w:r w:rsidRPr="000C7B7E">
        <w:rPr>
          <w:rFonts w:ascii="Times New Roman" w:hAnsi="Times New Roman" w:cs="Times New Roman"/>
          <w:sz w:val="28"/>
          <w:szCs w:val="28"/>
        </w:rPr>
        <w:lastRenderedPageBreak/>
        <w:t>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w:t>
      </w:r>
      <w:r w:rsidRPr="000C7B7E">
        <w:rPr>
          <w:rFonts w:ascii="Times New Roman" w:hAnsi="Times New Roman" w:cs="Times New Roman"/>
          <w:sz w:val="28"/>
          <w:szCs w:val="28"/>
        </w:rPr>
        <w:lastRenderedPageBreak/>
        <w:t>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lastRenderedPageBreak/>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w:t>
      </w:r>
      <w:r w:rsidRPr="0096711B">
        <w:rPr>
          <w:rFonts w:ascii="Times New Roman" w:hAnsi="Times New Roman" w:cs="Times New Roman"/>
          <w:sz w:val="28"/>
          <w:szCs w:val="28"/>
        </w:rPr>
        <w:lastRenderedPageBreak/>
        <w:t>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w:t>
      </w:r>
      <w:r w:rsidRPr="009E67F4">
        <w:rPr>
          <w:rFonts w:ascii="Times New Roman" w:hAnsi="Times New Roman" w:cs="Times New Roman"/>
          <w:sz w:val="28"/>
          <w:szCs w:val="28"/>
        </w:rPr>
        <w:lastRenderedPageBreak/>
        <w:t>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w:t>
      </w:r>
      <w:r w:rsidRPr="00D75812">
        <w:rPr>
          <w:rFonts w:ascii="Times New Roman" w:hAnsi="Times New Roman" w:cs="Times New Roman"/>
          <w:sz w:val="28"/>
          <w:szCs w:val="28"/>
        </w:rPr>
        <w:lastRenderedPageBreak/>
        <w:t xml:space="preserve">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w:t>
      </w:r>
      <w:r w:rsidRPr="00C73D83">
        <w:rPr>
          <w:rFonts w:ascii="Times New Roman" w:hAnsi="Times New Roman" w:cs="Times New Roman"/>
          <w:sz w:val="28"/>
          <w:szCs w:val="28"/>
        </w:rPr>
        <w:lastRenderedPageBreak/>
        <w:t>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lastRenderedPageBreak/>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не менее чем за 7 дней до даты окончания срока подачи заявок на участие в таком аукционе в случае, если начальная (максимальная) цена </w:t>
      </w:r>
      <w:r w:rsidRPr="00922A75">
        <w:rPr>
          <w:rFonts w:ascii="Times New Roman" w:hAnsi="Times New Roman" w:cs="Times New Roman"/>
          <w:sz w:val="28"/>
          <w:szCs w:val="28"/>
        </w:rPr>
        <w:lastRenderedPageBreak/>
        <w:t>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w:t>
      </w:r>
      <w:r w:rsidRPr="00E840E3">
        <w:rPr>
          <w:rFonts w:ascii="Times New Roman" w:hAnsi="Times New Roman" w:cs="Times New Roman"/>
          <w:sz w:val="28"/>
          <w:szCs w:val="28"/>
        </w:rPr>
        <w:lastRenderedPageBreak/>
        <w:t>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w:t>
      </w:r>
      <w:r w:rsidRPr="00E840E3">
        <w:rPr>
          <w:rFonts w:ascii="Times New Roman" w:hAnsi="Times New Roman" w:cs="Times New Roman"/>
          <w:sz w:val="28"/>
          <w:szCs w:val="28"/>
        </w:rPr>
        <w:lastRenderedPageBreak/>
        <w:t>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xml:space="preserve">.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7342AE">
        <w:rPr>
          <w:rFonts w:ascii="Times New Roman" w:hAnsi="Times New Roman" w:cs="Times New Roman"/>
          <w:sz w:val="28"/>
          <w:szCs w:val="28"/>
        </w:rPr>
        <w:lastRenderedPageBreak/>
        <w:t>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lastRenderedPageBreak/>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lastRenderedPageBreak/>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w:t>
      </w:r>
      <w:r w:rsidRPr="004C4B02">
        <w:rPr>
          <w:rFonts w:ascii="Times New Roman" w:hAnsi="Times New Roman" w:cs="Times New Roman"/>
          <w:sz w:val="28"/>
          <w:szCs w:val="28"/>
        </w:rPr>
        <w:lastRenderedPageBreak/>
        <w:t>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w:t>
      </w:r>
      <w:r>
        <w:rPr>
          <w:rFonts w:ascii="Times New Roman" w:hAnsi="Times New Roman" w:cs="Times New Roman"/>
          <w:sz w:val="28"/>
          <w:szCs w:val="28"/>
        </w:rPr>
        <w:lastRenderedPageBreak/>
        <w:t>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lastRenderedPageBreak/>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4"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lastRenderedPageBreak/>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5"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6"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w:t>
      </w:r>
      <w:r w:rsidRPr="006D0A29">
        <w:rPr>
          <w:rFonts w:ascii="Times New Roman" w:hAnsi="Times New Roman" w:cs="Times New Roman"/>
          <w:sz w:val="28"/>
          <w:szCs w:val="28"/>
        </w:rPr>
        <w:lastRenderedPageBreak/>
        <w:t xml:space="preserve">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7"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w:t>
      </w:r>
      <w:r w:rsidR="007D11EC" w:rsidRPr="000D2E7E">
        <w:rPr>
          <w:rFonts w:ascii="Times New Roman" w:hAnsi="Times New Roman" w:cs="Times New Roman"/>
          <w:sz w:val="28"/>
          <w:szCs w:val="28"/>
        </w:rPr>
        <w:lastRenderedPageBreak/>
        <w:t xml:space="preserve">предложение о цене договора в соответствии с </w:t>
      </w:r>
      <w:hyperlink r:id="rId38"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 xml:space="preserve">ещения </w:t>
      </w:r>
      <w:r>
        <w:rPr>
          <w:rFonts w:ascii="Times New Roman" w:hAnsi="Times New Roman" w:cs="Times New Roman"/>
          <w:sz w:val="28"/>
          <w:szCs w:val="28"/>
        </w:rPr>
        <w:lastRenderedPageBreak/>
        <w:t>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w:t>
      </w:r>
      <w:r w:rsidRPr="00CC3AEC">
        <w:rPr>
          <w:rFonts w:ascii="Times New Roman" w:hAnsi="Times New Roman" w:cs="Times New Roman"/>
          <w:sz w:val="28"/>
          <w:szCs w:val="28"/>
        </w:rPr>
        <w:lastRenderedPageBreak/>
        <w:t xml:space="preserve">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9"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xml:space="preserve">. Проведение переговоров между Заказчиком или Комиссией и </w:t>
      </w:r>
      <w:r w:rsidRPr="00193C90">
        <w:rPr>
          <w:rFonts w:ascii="Times New Roman" w:hAnsi="Times New Roman" w:cs="Times New Roman"/>
          <w:sz w:val="28"/>
          <w:szCs w:val="28"/>
        </w:rPr>
        <w:lastRenderedPageBreak/>
        <w:t>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45.3. Любой участник запроса котировок в электронной форме вправе направить с использованием программно-аппаратных средств электронной </w:t>
      </w:r>
      <w:r w:rsidRPr="00E840E3">
        <w:rPr>
          <w:rFonts w:ascii="Times New Roman" w:hAnsi="Times New Roman" w:cs="Times New Roman"/>
          <w:sz w:val="28"/>
          <w:szCs w:val="28"/>
        </w:rPr>
        <w:lastRenderedPageBreak/>
        <w:t>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w:t>
      </w:r>
      <w:r w:rsidRPr="00955F01">
        <w:rPr>
          <w:rFonts w:ascii="Times New Roman" w:hAnsi="Times New Roman" w:cs="Times New Roman"/>
          <w:sz w:val="28"/>
          <w:szCs w:val="28"/>
        </w:rPr>
        <w:lastRenderedPageBreak/>
        <w:t xml:space="preserve">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w:t>
      </w:r>
      <w:r w:rsidRPr="00BB297E">
        <w:rPr>
          <w:rFonts w:ascii="Times New Roman" w:hAnsi="Times New Roman" w:cs="Times New Roman"/>
          <w:sz w:val="28"/>
          <w:szCs w:val="28"/>
        </w:rPr>
        <w:lastRenderedPageBreak/>
        <w:t>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w:t>
      </w:r>
      <w:r w:rsidRPr="004D5DD5">
        <w:rPr>
          <w:rFonts w:ascii="Times New Roman" w:hAnsi="Times New Roman" w:cs="Times New Roman"/>
          <w:sz w:val="28"/>
          <w:szCs w:val="28"/>
        </w:rPr>
        <w:lastRenderedPageBreak/>
        <w:t>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w:t>
      </w:r>
      <w:r w:rsidRPr="004642DB">
        <w:rPr>
          <w:rFonts w:ascii="Times New Roman" w:hAnsi="Times New Roman" w:cs="Times New Roman"/>
          <w:sz w:val="28"/>
          <w:szCs w:val="28"/>
        </w:rPr>
        <w:lastRenderedPageBreak/>
        <w:t xml:space="preserve">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w:t>
      </w:r>
      <w:r w:rsidR="007D11EC" w:rsidRPr="00010036">
        <w:rPr>
          <w:rFonts w:ascii="Times New Roman" w:hAnsi="Times New Roman" w:cs="Times New Roman"/>
          <w:sz w:val="28"/>
          <w:szCs w:val="28"/>
        </w:rPr>
        <w:lastRenderedPageBreak/>
        <w:t xml:space="preserve">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w:t>
      </w:r>
      <w:r w:rsidRPr="003B2681">
        <w:rPr>
          <w:rFonts w:ascii="Times New Roman" w:hAnsi="Times New Roman" w:cs="Times New Roman"/>
          <w:sz w:val="28"/>
          <w:szCs w:val="28"/>
        </w:rPr>
        <w:lastRenderedPageBreak/>
        <w:t xml:space="preserve">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w:t>
      </w:r>
      <w:r w:rsidRPr="00E80639">
        <w:rPr>
          <w:rFonts w:ascii="Times New Roman" w:hAnsi="Times New Roman" w:cs="Times New Roman"/>
          <w:sz w:val="28"/>
          <w:szCs w:val="28"/>
        </w:rPr>
        <w:lastRenderedPageBreak/>
        <w:t>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w:t>
      </w:r>
      <w:r w:rsidRPr="00476A9A">
        <w:rPr>
          <w:rFonts w:ascii="Times New Roman" w:hAnsi="Times New Roman" w:cs="Times New Roman"/>
          <w:sz w:val="28"/>
          <w:szCs w:val="28"/>
        </w:rPr>
        <w:lastRenderedPageBreak/>
        <w:t>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w:t>
      </w:r>
      <w:r w:rsidRPr="008E6185">
        <w:rPr>
          <w:rFonts w:ascii="Times New Roman" w:hAnsi="Times New Roman" w:cs="Times New Roman"/>
          <w:sz w:val="28"/>
          <w:szCs w:val="28"/>
        </w:rPr>
        <w:lastRenderedPageBreak/>
        <w:t xml:space="preserve">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lastRenderedPageBreak/>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w:t>
      </w:r>
      <w:r w:rsidR="00441F35" w:rsidRPr="000C7B7E">
        <w:rPr>
          <w:rFonts w:ascii="Times New Roman" w:hAnsi="Times New Roman" w:cs="Times New Roman"/>
          <w:sz w:val="28"/>
          <w:szCs w:val="28"/>
        </w:rPr>
        <w:lastRenderedPageBreak/>
        <w:t>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w:t>
      </w:r>
      <w:r w:rsidR="00441F35" w:rsidRPr="000C7B7E">
        <w:rPr>
          <w:rFonts w:ascii="Times New Roman" w:hAnsi="Times New Roman" w:cs="Times New Roman"/>
          <w:sz w:val="28"/>
          <w:szCs w:val="28"/>
        </w:rPr>
        <w:lastRenderedPageBreak/>
        <w:t xml:space="preserve">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w:t>
      </w:r>
      <w:r w:rsidR="00441F35" w:rsidRPr="000C7B7E">
        <w:rPr>
          <w:rFonts w:ascii="Times New Roman" w:hAnsi="Times New Roman" w:cs="Times New Roman"/>
          <w:sz w:val="28"/>
          <w:szCs w:val="28"/>
        </w:rPr>
        <w:lastRenderedPageBreak/>
        <w:t xml:space="preserve">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w:t>
      </w:r>
      <w:r w:rsidR="00441F35" w:rsidRPr="000C7B7E">
        <w:rPr>
          <w:rFonts w:ascii="Times New Roman" w:hAnsi="Times New Roman" w:cs="Times New Roman"/>
          <w:sz w:val="28"/>
          <w:szCs w:val="28"/>
        </w:rPr>
        <w:lastRenderedPageBreak/>
        <w:t xml:space="preserve">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w:t>
      </w:r>
      <w:r w:rsidR="00441F35" w:rsidRPr="00AD4A97">
        <w:rPr>
          <w:rFonts w:ascii="Times New Roman" w:hAnsi="Times New Roman" w:cs="Times New Roman"/>
          <w:sz w:val="28"/>
          <w:szCs w:val="28"/>
        </w:rPr>
        <w:lastRenderedPageBreak/>
        <w:t xml:space="preserve">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w:t>
      </w:r>
      <w:r w:rsidRPr="0096711B">
        <w:rPr>
          <w:rFonts w:ascii="Times New Roman" w:hAnsi="Times New Roman" w:cs="Times New Roman"/>
          <w:sz w:val="28"/>
          <w:szCs w:val="28"/>
        </w:rPr>
        <w:lastRenderedPageBreak/>
        <w:t xml:space="preserve">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w:t>
      </w:r>
      <w:r w:rsidR="00441F35" w:rsidRPr="00010036">
        <w:rPr>
          <w:rFonts w:ascii="Times New Roman" w:hAnsi="Times New Roman" w:cs="Times New Roman"/>
          <w:sz w:val="28"/>
          <w:szCs w:val="28"/>
        </w:rPr>
        <w:lastRenderedPageBreak/>
        <w:t>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w:t>
      </w:r>
      <w:r w:rsidRPr="00C73D83">
        <w:rPr>
          <w:rFonts w:ascii="Times New Roman" w:hAnsi="Times New Roman" w:cs="Times New Roman"/>
          <w:sz w:val="28"/>
          <w:szCs w:val="28"/>
        </w:rPr>
        <w:lastRenderedPageBreak/>
        <w:t>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 xml:space="preserve">по результатам рассмотрения первых частей заявок на участие в запросе предложений в электронной форме Комиссия приняла решение об </w:t>
      </w:r>
      <w:r w:rsidRPr="006D5FD6">
        <w:rPr>
          <w:rFonts w:ascii="Times New Roman" w:hAnsi="Times New Roman" w:cs="Times New Roman"/>
          <w:sz w:val="28"/>
          <w:szCs w:val="28"/>
        </w:rPr>
        <w:lastRenderedPageBreak/>
        <w:t>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 xml:space="preserve">нтации о </w:t>
      </w:r>
      <w:r w:rsidR="00A8423A">
        <w:rPr>
          <w:rFonts w:ascii="Times New Roman" w:hAnsi="Times New Roman" w:cs="Times New Roman"/>
          <w:sz w:val="28"/>
          <w:szCs w:val="28"/>
        </w:rPr>
        <w:lastRenderedPageBreak/>
        <w:t>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 xml:space="preserve">00 тыс. рублей. При </w:t>
      </w:r>
      <w:r w:rsidRPr="00FE590B">
        <w:rPr>
          <w:rFonts w:ascii="Times New Roman" w:hAnsi="Times New Roman" w:cs="Times New Roman"/>
          <w:sz w:val="28"/>
          <w:szCs w:val="28"/>
        </w:rPr>
        <w:lastRenderedPageBreak/>
        <w:t>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 xml:space="preserve">.1.10.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00CA4FAC" w:rsidRPr="00FE590B">
        <w:rPr>
          <w:rFonts w:ascii="Times New Roman" w:hAnsi="Times New Roman" w:cs="Times New Roman"/>
          <w:sz w:val="28"/>
          <w:szCs w:val="28"/>
        </w:rPr>
        <w:lastRenderedPageBreak/>
        <w:t>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w:t>
      </w:r>
      <w:r w:rsidRPr="006615E4">
        <w:rPr>
          <w:rFonts w:ascii="Times New Roman" w:hAnsi="Times New Roman" w:cs="Times New Roman"/>
          <w:sz w:val="28"/>
          <w:szCs w:val="28"/>
        </w:rPr>
        <w:lastRenderedPageBreak/>
        <w:t xml:space="preserve">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w:t>
      </w:r>
      <w:r w:rsidRPr="00A668A3">
        <w:rPr>
          <w:rFonts w:ascii="Times New Roman" w:hAnsi="Times New Roman" w:cs="Times New Roman"/>
          <w:sz w:val="28"/>
          <w:szCs w:val="28"/>
        </w:rPr>
        <w:lastRenderedPageBreak/>
        <w:t>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0F54DE9"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Годовой объем закупок, которые Заказчик вправе осуществить на </w:t>
      </w:r>
      <w:r w:rsidRPr="00B00544">
        <w:rPr>
          <w:rFonts w:ascii="Times New Roman" w:hAnsi="Times New Roman" w:cs="Times New Roman"/>
          <w:sz w:val="28"/>
          <w:szCs w:val="28"/>
        </w:rPr>
        <w:t xml:space="preserve">основании подпунктов 60.1.1, 60.1.2, 60.1.7 – 60.1.12, 60.1.14, 60.1.15, </w:t>
      </w:r>
      <w:r w:rsidRPr="00B00544">
        <w:rPr>
          <w:rFonts w:ascii="Times New Roman" w:hAnsi="Times New Roman" w:cs="Times New Roman"/>
          <w:sz w:val="28"/>
          <w:szCs w:val="28"/>
        </w:rPr>
        <w:br/>
        <w:t>60.1.18</w:t>
      </w:r>
      <w:r w:rsidRPr="003D1779">
        <w:rPr>
          <w:rFonts w:ascii="Times New Roman" w:hAnsi="Times New Roman" w:cs="Times New Roman"/>
          <w:sz w:val="28"/>
          <w:szCs w:val="28"/>
        </w:rPr>
        <w:t xml:space="preserve"> – 60.1.20, 60.1.22 – 60.1.24, 60.1.28 – 60.1.30, 60.1.32, 60.1.35, 60.1.36 </w:t>
      </w:r>
      <w:r w:rsidRPr="003D1779">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99C8F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60.3.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6288A3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сведения о количестве поставляемого товара, объеме выполняемых работ, оказываемых услуг, цене договора, сроке исполнения договора;</w:t>
      </w:r>
    </w:p>
    <w:p w14:paraId="4C4B2510"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79D9C2C8"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321269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60.4. В случаях принятия решения о закупке товаров (работ, услуг) у </w:t>
      </w:r>
      <w:r w:rsidRPr="00DB68F0">
        <w:rPr>
          <w:rFonts w:ascii="Times New Roman" w:hAnsi="Times New Roman" w:cs="Times New Roman"/>
          <w:sz w:val="28"/>
          <w:szCs w:val="28"/>
        </w:rPr>
        <w:t xml:space="preserve">единственного поставщика (исполнителя, подрядчика), предусмотренных </w:t>
      </w:r>
      <w:hyperlink r:id="rId45" w:anchor="P1243" w:history="1">
        <w:r w:rsidRPr="00DB68F0">
          <w:rPr>
            <w:rStyle w:val="a8"/>
            <w:rFonts w:ascii="Times New Roman" w:hAnsi="Times New Roman" w:cs="Times New Roman"/>
            <w:color w:val="auto"/>
            <w:sz w:val="28"/>
            <w:szCs w:val="28"/>
          </w:rPr>
          <w:t>пунктом 60.1</w:t>
        </w:r>
      </w:hyperlink>
      <w:r w:rsidRPr="00DB68F0">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3D1779">
        <w:rPr>
          <w:rFonts w:ascii="Times New Roman" w:hAnsi="Times New Roman" w:cs="Times New Roman"/>
          <w:sz w:val="28"/>
          <w:szCs w:val="28"/>
        </w:rPr>
        <w:t>поставщика (исполнителя, подрядчика). Обоснование выбора поставщика (исполнителя, подрядчика) хранится Заказчиком вместе с договором.</w:t>
      </w:r>
    </w:p>
    <w:p w14:paraId="5B1ED063" w14:textId="0754A48A" w:rsidR="00060543" w:rsidRPr="009517C5"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60.5.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w:t>
      </w:r>
      <w:r w:rsidRPr="003D1779">
        <w:rPr>
          <w:rFonts w:ascii="Times New Roman" w:hAnsi="Times New Roman" w:cs="Times New Roman"/>
          <w:sz w:val="28"/>
          <w:szCs w:val="28"/>
        </w:rPr>
        <w:lastRenderedPageBreak/>
        <w:t>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46"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 xml:space="preserve">требования об обеспечении исполнения договора соответствующее обеспечение должно быть предоставлено участником </w:t>
      </w:r>
      <w:r w:rsidR="007705E6" w:rsidRPr="006B42B4">
        <w:rPr>
          <w:rFonts w:ascii="Times New Roman" w:hAnsi="Times New Roman" w:cs="Times New Roman"/>
          <w:sz w:val="28"/>
          <w:szCs w:val="28"/>
        </w:rPr>
        <w:lastRenderedPageBreak/>
        <w:t xml:space="preserve">закупки до заключения </w:t>
      </w:r>
      <w:r w:rsidR="007705E6" w:rsidRPr="00DB68F0">
        <w:rPr>
          <w:rFonts w:ascii="Times New Roman" w:hAnsi="Times New Roman" w:cs="Times New Roman"/>
          <w:sz w:val="28"/>
          <w:szCs w:val="28"/>
        </w:rPr>
        <w:t>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w:t>
      </w:r>
      <w:r w:rsidRPr="006B42B4">
        <w:rPr>
          <w:rFonts w:ascii="Times New Roman" w:hAnsi="Times New Roman" w:cs="Times New Roman"/>
          <w:sz w:val="28"/>
          <w:szCs w:val="28"/>
        </w:rPr>
        <w:lastRenderedPageBreak/>
        <w:t xml:space="preserve">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2C97CB52" w14:textId="2E516E5D" w:rsidR="00E8112C" w:rsidRDefault="009971E7" w:rsidP="00DB68F0">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ч1бст91"/>
      <w:bookmarkEnd w:id="40"/>
      <w:r w:rsidR="00F91370" w:rsidRPr="00096C82">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закупки или приглашением принять участие в такой закупке и заявкой участника такой закупки, с которым </w:t>
      </w:r>
      <w:r w:rsidRPr="00096C82">
        <w:rPr>
          <w:rFonts w:ascii="Times New Roman" w:hAnsi="Times New Roman" w:cs="Times New Roman"/>
          <w:sz w:val="28"/>
          <w:szCs w:val="28"/>
        </w:rPr>
        <w:lastRenderedPageBreak/>
        <w:t>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lastRenderedPageBreak/>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lastRenderedPageBreak/>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47"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48"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1" w:name="_Статья_9.3._Преддоговорные"/>
      <w:bookmarkEnd w:id="41"/>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2" w:name="_Toc428265382"/>
      <w:bookmarkStart w:id="43"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603E9F">
        <w:rPr>
          <w:rFonts w:ascii="Times New Roman" w:hAnsi="Times New Roman"/>
          <w:sz w:val="28"/>
          <w:szCs w:val="28"/>
        </w:rPr>
        <w:t xml:space="preserve"> </w:t>
      </w:r>
      <w:bookmarkStart w:id="44" w:name="_Toc428265383"/>
      <w:bookmarkStart w:id="45"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6" w:name="ч2ст93"/>
      <w:bookmarkEnd w:id="46"/>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4"/>
      <w:bookmarkEnd w:id="45"/>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7" w:name="_Toc428265384"/>
      <w:bookmarkStart w:id="48"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9"/>
    <w:bookmarkEnd w:id="50"/>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3"/>
      <w:bookmarkEnd w:id="51"/>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6"/>
      <w:bookmarkEnd w:id="52"/>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7"/>
      <w:bookmarkEnd w:id="53"/>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8"/>
      <w:bookmarkEnd w:id="54"/>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lastRenderedPageBreak/>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1"/>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6"/>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xml:space="preserve">) письменный мотивированный отказ от </w:t>
      </w:r>
      <w:r w:rsidR="00E8112C" w:rsidRPr="008B4322">
        <w:rPr>
          <w:rFonts w:ascii="Times New Roman" w:eastAsia="Times New Roman" w:hAnsi="Times New Roman" w:cs="Times New Roman"/>
          <w:sz w:val="28"/>
          <w:szCs w:val="28"/>
          <w:lang w:eastAsia="ru-RU"/>
        </w:rPr>
        <w:lastRenderedPageBreak/>
        <w:t>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lastRenderedPageBreak/>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dst1321"/>
      <w:bookmarkEnd w:id="57"/>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 xml:space="preserve">условиями договора и не ухудшают </w:t>
      </w:r>
      <w:r w:rsidRPr="00583AD6">
        <w:rPr>
          <w:rFonts w:ascii="Times New Roman" w:eastAsia="Times New Roman" w:hAnsi="Times New Roman" w:cs="Times New Roman"/>
          <w:sz w:val="28"/>
          <w:szCs w:val="28"/>
          <w:lang w:eastAsia="ru-RU"/>
        </w:rPr>
        <w:lastRenderedPageBreak/>
        <w:t>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1. Протоколы, составляемые в ходе осуществления конкурентной </w:t>
      </w:r>
      <w:r w:rsidR="009C0DD4" w:rsidRPr="009C0DD4">
        <w:rPr>
          <w:rFonts w:ascii="Times New Roman" w:hAnsi="Times New Roman" w:cs="Times New Roman"/>
          <w:sz w:val="28"/>
          <w:szCs w:val="28"/>
        </w:rPr>
        <w:lastRenderedPageBreak/>
        <w:t>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lastRenderedPageBreak/>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документацию, размещаются Заказчиком в </w:t>
      </w:r>
      <w:r w:rsidRPr="007342AE">
        <w:rPr>
          <w:rFonts w:ascii="Times New Roman" w:hAnsi="Times New Roman" w:cs="Times New Roman"/>
          <w:sz w:val="28"/>
          <w:szCs w:val="28"/>
        </w:rPr>
        <w:lastRenderedPageBreak/>
        <w:t>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 xml:space="preserve">конкурентного отбора </w:t>
      </w:r>
      <w:r>
        <w:rPr>
          <w:rFonts w:ascii="Times New Roman" w:hAnsi="Times New Roman" w:cs="Times New Roman"/>
          <w:sz w:val="28"/>
          <w:szCs w:val="28"/>
        </w:rPr>
        <w:lastRenderedPageBreak/>
        <w:t>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w:t>
      </w:r>
      <w:r w:rsidRPr="00963DB9">
        <w:rPr>
          <w:rFonts w:ascii="Times New Roman" w:hAnsi="Times New Roman" w:cs="Times New Roman"/>
          <w:sz w:val="28"/>
          <w:szCs w:val="28"/>
        </w:rPr>
        <w:lastRenderedPageBreak/>
        <w:t>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 xml:space="preserve">конкурентном отборе </w:t>
      </w:r>
      <w:r>
        <w:rPr>
          <w:rFonts w:ascii="Times New Roman" w:hAnsi="Times New Roman" w:cs="Times New Roman"/>
          <w:sz w:val="28"/>
          <w:szCs w:val="28"/>
        </w:rPr>
        <w:lastRenderedPageBreak/>
        <w:t>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lastRenderedPageBreak/>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w:t>
      </w:r>
      <w:r w:rsidRPr="006270AD">
        <w:rPr>
          <w:rFonts w:ascii="Times New Roman" w:hAnsi="Times New Roman" w:cs="Times New Roman"/>
          <w:sz w:val="28"/>
          <w:szCs w:val="28"/>
        </w:rPr>
        <w:lastRenderedPageBreak/>
        <w:t xml:space="preserve">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lastRenderedPageBreak/>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0"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lastRenderedPageBreak/>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lastRenderedPageBreak/>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8" w:name="P1468"/>
      <w:bookmarkEnd w:id="78"/>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9" w:name="P1469"/>
      <w:bookmarkEnd w:id="79"/>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lastRenderedPageBreak/>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w:t>
      </w:r>
      <w:r w:rsidRPr="00F2375A">
        <w:rPr>
          <w:rFonts w:ascii="Times New Roman" w:hAnsi="Times New Roman" w:cs="Times New Roman"/>
          <w:sz w:val="28"/>
          <w:szCs w:val="28"/>
        </w:rPr>
        <w:lastRenderedPageBreak/>
        <w:t>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lastRenderedPageBreak/>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w:t>
      </w:r>
      <w:r w:rsidRPr="00521D13">
        <w:rPr>
          <w:rFonts w:ascii="Times New Roman" w:hAnsi="Times New Roman" w:cs="Times New Roman"/>
          <w:sz w:val="28"/>
          <w:szCs w:val="28"/>
        </w:rPr>
        <w:lastRenderedPageBreak/>
        <w:t xml:space="preserve">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521D13">
        <w:rPr>
          <w:rFonts w:ascii="Times New Roman" w:hAnsi="Times New Roman" w:cs="Times New Roman"/>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0"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w:t>
      </w:r>
      <w:r w:rsidRPr="00521D13">
        <w:rPr>
          <w:rFonts w:ascii="Times New Roman" w:hAnsi="Times New Roman" w:cs="Times New Roman"/>
          <w:sz w:val="28"/>
          <w:szCs w:val="28"/>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9CD35" w14:textId="77777777" w:rsidR="00B85605" w:rsidRDefault="00B85605" w:rsidP="00BB507F">
      <w:pPr>
        <w:spacing w:after="0" w:line="240" w:lineRule="auto"/>
      </w:pPr>
      <w:r>
        <w:separator/>
      </w:r>
    </w:p>
  </w:endnote>
  <w:endnote w:type="continuationSeparator" w:id="0">
    <w:p w14:paraId="4DF49BCE" w14:textId="77777777" w:rsidR="00B85605" w:rsidRDefault="00B85605"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2CE4" w14:textId="77777777" w:rsidR="00B85605" w:rsidRDefault="00B85605" w:rsidP="00BB507F">
      <w:pPr>
        <w:spacing w:after="0" w:line="240" w:lineRule="auto"/>
      </w:pPr>
      <w:r>
        <w:separator/>
      </w:r>
    </w:p>
  </w:footnote>
  <w:footnote w:type="continuationSeparator" w:id="0">
    <w:p w14:paraId="1E197801" w14:textId="77777777" w:rsidR="00B85605" w:rsidRDefault="00B85605" w:rsidP="00BB507F">
      <w:pPr>
        <w:spacing w:after="0" w:line="240" w:lineRule="auto"/>
      </w:pPr>
      <w:r>
        <w:continuationSeparator/>
      </w:r>
    </w:p>
  </w:footnote>
  <w:footnote w:id="1">
    <w:p w14:paraId="17C54A20" w14:textId="77777777" w:rsidR="00E40819" w:rsidRPr="00C349BB" w:rsidRDefault="00E40819"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E40819" w:rsidRPr="00BB507F" w:rsidRDefault="00E40819"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E40819" w:rsidRPr="00F02A80" w:rsidRDefault="00E40819"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5605"/>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40DC"/>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29BA9E0E34FD4E2BB23844A2598266103FA259A5DC5C3E6C0D0229F0FF32A58D3AB9481DDE6A990C28EDEBA1E3CA283F17D7B1B9pAxB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consultantplus://offline/ref=0944ADBEBACE930895A4A76EDE7801F044E4EF82326D58D67CBC66965DDF0C750BABC1298DC90891LDgBN"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image" Target="media/image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0BAF8220DF73C0D4F2049v4A3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3.wmf"/><Relationship Id="rId58" Type="http://schemas.openxmlformats.org/officeDocument/2006/relationships/image" Target="media/image8.w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5E93091D485AA2214C64B44DFC116D6256DCE0BDFC22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5E93091D485AA2214C64B44DFC116D6256DCEEB9F5250DF73C0D4F2049438FD8671A205Dv0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doc&amp;base=LAW&amp;n=312202&amp;rnd=B9D285211CB7E29899EAC15456B39E60&amp;dst=30&amp;fld=134" TargetMode="External"/><Relationship Id="rId56" Type="http://schemas.openxmlformats.org/officeDocument/2006/relationships/image" Target="media/image6.wmf"/><Relationship Id="rId8" Type="http://schemas.openxmlformats.org/officeDocument/2006/relationships/endnotes" Target="endnotes.xml"/><Relationship Id="rId5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image" Target="media/image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8" Type="http://schemas.openxmlformats.org/officeDocument/2006/relationships/hyperlink" Target="consultantplus://offline/ref=0944ADBEBACE930895A4A76EDE7801F047ECE8803A6958D67CBC66965DDF0C750BABC1298DC90892LDg9N"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7" Type="http://schemas.openxmlformats.org/officeDocument/2006/relationships/image" Target="media/image7.wmf"/><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image" Target="media/image2.wmf"/><Relationship Id="rId60" Type="http://schemas.openxmlformats.org/officeDocument/2006/relationships/hyperlink" Target="consultantplus://offline/ref=5E93091D485AA2214C64B44DFC116D6256DCECBBF8250DF73C0D4F2049v4A3M" TargetMode="External"/><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F68D-2882-4A43-ABB4-DD949AA2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55193</Words>
  <Characters>314605</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2019-11-18T13:17:00Z</cp:lastPrinted>
  <dcterms:created xsi:type="dcterms:W3CDTF">2020-06-10T10:28:00Z</dcterms:created>
  <dcterms:modified xsi:type="dcterms:W3CDTF">2020-06-10T10:28:00Z</dcterms:modified>
</cp:coreProperties>
</file>